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5D371" w14:textId="77777777" w:rsidR="00A352AB" w:rsidRPr="00E2365C" w:rsidRDefault="00A352AB" w:rsidP="00A352AB">
      <w:pPr>
        <w:ind w:firstLine="720"/>
        <w:jc w:val="both"/>
        <w:rPr>
          <w:b/>
          <w:color w:val="FF0000"/>
          <w:sz w:val="28"/>
          <w:szCs w:val="28"/>
          <w:lang w:val="fr-FR"/>
        </w:rPr>
      </w:pPr>
      <w:r>
        <w:rPr>
          <w:b/>
          <w:color w:val="FF0000"/>
          <w:sz w:val="28"/>
          <w:szCs w:val="28"/>
          <w:lang w:val="fr-FR"/>
        </w:rPr>
        <w:t>40</w:t>
      </w:r>
      <w:r w:rsidRPr="00AC1ECB">
        <w:rPr>
          <w:b/>
          <w:color w:val="FF0000"/>
          <w:sz w:val="28"/>
          <w:szCs w:val="28"/>
          <w:lang w:val="fr-FR"/>
        </w:rPr>
        <w:t xml:space="preserve">. </w:t>
      </w:r>
      <w:r w:rsidRPr="00AC1ECB">
        <w:rPr>
          <w:b/>
          <w:color w:val="FF0000"/>
          <w:sz w:val="28"/>
          <w:szCs w:val="28"/>
        </w:rPr>
        <w:t>Thủ tục t</w:t>
      </w:r>
      <w:r w:rsidRPr="00AC1ECB">
        <w:rPr>
          <w:b/>
          <w:color w:val="FF0000"/>
          <w:sz w:val="28"/>
          <w:szCs w:val="28"/>
          <w:lang w:val="nl-NL"/>
        </w:rPr>
        <w:t>iếp nhận thông báo tổ chức đoàn người thực hiện quảng cáo</w:t>
      </w:r>
    </w:p>
    <w:p w14:paraId="5F2D97FA" w14:textId="77777777" w:rsidR="00A352AB" w:rsidRPr="00AC1ECB" w:rsidRDefault="00A352AB" w:rsidP="00A352AB">
      <w:pPr>
        <w:pStyle w:val="NormalWeb"/>
        <w:spacing w:before="0" w:beforeAutospacing="0" w:after="0" w:afterAutospacing="0"/>
        <w:ind w:firstLine="720"/>
        <w:rPr>
          <w:rFonts w:ascii="Times New Roman" w:hAnsi="Times New Roman"/>
          <w:bCs/>
          <w:color w:val="222222"/>
          <w:sz w:val="28"/>
          <w:szCs w:val="28"/>
          <w:shd w:val="clear" w:color="auto" w:fill="FFFFFF"/>
        </w:rPr>
      </w:pPr>
      <w:r w:rsidRPr="00AC1ECB">
        <w:rPr>
          <w:rFonts w:ascii="Times New Roman" w:hAnsi="Times New Roman"/>
          <w:bCs/>
          <w:color w:val="222222"/>
          <w:sz w:val="28"/>
          <w:szCs w:val="28"/>
          <w:shd w:val="clear" w:color="auto" w:fill="FFFFFF"/>
        </w:rPr>
        <w:t>* Trình tự thực hiện:</w:t>
      </w:r>
    </w:p>
    <w:p w14:paraId="732C2A75" w14:textId="77777777" w:rsidR="00A352AB" w:rsidRPr="00AC1ECB" w:rsidRDefault="00A352AB" w:rsidP="00A352AB">
      <w:pPr>
        <w:pStyle w:val="NormalWeb"/>
        <w:spacing w:before="120" w:beforeAutospacing="0" w:after="0" w:afterAutospacing="0"/>
        <w:rPr>
          <w:rFonts w:ascii="Times New Roman" w:hAnsi="Times New Roman"/>
          <w:bCs/>
          <w:color w:val="222222"/>
          <w:sz w:val="28"/>
          <w:szCs w:val="28"/>
          <w:shd w:val="clear" w:color="auto" w:fill="FFFFFF"/>
        </w:rPr>
      </w:pPr>
      <w:r w:rsidRPr="00AC1ECB">
        <w:rPr>
          <w:rFonts w:ascii="Times New Roman" w:hAnsi="Times New Roman"/>
          <w:bCs/>
          <w:color w:val="222222"/>
          <w:sz w:val="28"/>
          <w:szCs w:val="28"/>
          <w:shd w:val="clear" w:color="auto" w:fill="FFFFFF"/>
        </w:rPr>
        <w:t>            - Tổ chức, cá nhân tổ chức đoàn người thực hiện quảng cáo thông báo đến Sở Văn hóa, Thể thao và Du lịch/Sở Văn hóa và Thể thao chậm nhất là 15 ngày trước ngày tổ chức đoàn người quảng cáo.</w:t>
      </w:r>
    </w:p>
    <w:p w14:paraId="0065C624" w14:textId="77777777" w:rsidR="00A352AB" w:rsidRPr="00AC1ECB" w:rsidRDefault="00A352AB" w:rsidP="00A352AB">
      <w:pPr>
        <w:pStyle w:val="NormalWeb"/>
        <w:spacing w:before="120" w:beforeAutospacing="0" w:after="0" w:afterAutospacing="0"/>
        <w:rPr>
          <w:rFonts w:ascii="Times New Roman" w:hAnsi="Times New Roman"/>
          <w:bCs/>
          <w:color w:val="222222"/>
          <w:sz w:val="28"/>
          <w:szCs w:val="28"/>
          <w:shd w:val="clear" w:color="auto" w:fill="FFFFFF"/>
        </w:rPr>
      </w:pPr>
      <w:r w:rsidRPr="00AC1ECB">
        <w:rPr>
          <w:rFonts w:ascii="Times New Roman" w:hAnsi="Times New Roman"/>
          <w:bCs/>
          <w:color w:val="222222"/>
          <w:sz w:val="28"/>
          <w:szCs w:val="28"/>
          <w:shd w:val="clear" w:color="auto" w:fill="FFFFFF"/>
        </w:rPr>
        <w:t>- Trong thời hạn 15 ngày làm việc kể từ ngày nhận được thông báo, Sở   </w:t>
      </w:r>
      <w:r w:rsidRPr="00AC1ECB">
        <w:rPr>
          <w:rFonts w:ascii="Times New Roman" w:hAnsi="Times New Roman"/>
          <w:bCs/>
          <w:color w:val="222222"/>
          <w:spacing w:val="2"/>
          <w:sz w:val="28"/>
          <w:szCs w:val="28"/>
          <w:shd w:val="clear" w:color="auto" w:fill="FFFFFF"/>
        </w:rPr>
        <w:t>Văn hóa, Thể thao và Du lịch</w:t>
      </w:r>
      <w:r w:rsidRPr="00AC1ECB">
        <w:rPr>
          <w:rFonts w:ascii="Times New Roman" w:hAnsi="Times New Roman"/>
          <w:bCs/>
          <w:color w:val="222222"/>
          <w:sz w:val="28"/>
          <w:szCs w:val="28"/>
          <w:shd w:val="clear" w:color="auto" w:fill="FFFFFF"/>
        </w:rPr>
        <w:t>/Sở Văn hóa và Thể thao</w:t>
      </w:r>
      <w:r w:rsidRPr="00AC1ECB">
        <w:rPr>
          <w:rFonts w:ascii="Times New Roman" w:hAnsi="Times New Roman"/>
          <w:bCs/>
          <w:color w:val="222222"/>
          <w:spacing w:val="2"/>
          <w:sz w:val="28"/>
          <w:szCs w:val="28"/>
          <w:shd w:val="clear" w:color="auto" w:fill="FFFFFF"/>
        </w:rPr>
        <w:t> không đồng ý với thông báo thì phải trả lời bằng văn bản và nêu rõ lý do.</w:t>
      </w:r>
    </w:p>
    <w:p w14:paraId="5B6EFB77" w14:textId="77777777" w:rsidR="00A352AB" w:rsidRPr="00AC1ECB" w:rsidRDefault="00A352AB" w:rsidP="00A352AB">
      <w:pPr>
        <w:pStyle w:val="NormalWeb"/>
        <w:spacing w:before="120" w:beforeAutospacing="0" w:after="0" w:afterAutospacing="0"/>
        <w:ind w:firstLine="720"/>
        <w:rPr>
          <w:rFonts w:ascii="Times New Roman" w:hAnsi="Times New Roman"/>
          <w:bCs/>
          <w:color w:val="222222"/>
          <w:sz w:val="28"/>
          <w:szCs w:val="28"/>
          <w:shd w:val="clear" w:color="auto" w:fill="FFFFFF"/>
        </w:rPr>
      </w:pPr>
      <w:r w:rsidRPr="00AC1ECB">
        <w:rPr>
          <w:rFonts w:ascii="Times New Roman" w:hAnsi="Times New Roman"/>
          <w:bCs/>
          <w:color w:val="222222"/>
          <w:sz w:val="28"/>
          <w:szCs w:val="28"/>
          <w:shd w:val="clear" w:color="auto" w:fill="FFFFFF"/>
        </w:rPr>
        <w:t>* Cách thức thực hiện:</w:t>
      </w:r>
    </w:p>
    <w:p w14:paraId="4BB1DA66" w14:textId="77777777" w:rsidR="00A352AB" w:rsidRPr="00AC1ECB" w:rsidRDefault="00A352AB" w:rsidP="00A352AB">
      <w:pPr>
        <w:pStyle w:val="NormalWeb"/>
        <w:spacing w:before="120" w:beforeAutospacing="0" w:after="0" w:afterAutospacing="0"/>
        <w:rPr>
          <w:rFonts w:ascii="Times New Roman" w:hAnsi="Times New Roman"/>
          <w:bCs/>
          <w:color w:val="222222"/>
          <w:sz w:val="28"/>
          <w:szCs w:val="28"/>
          <w:shd w:val="clear" w:color="auto" w:fill="FFFFFF"/>
        </w:rPr>
      </w:pPr>
      <w:r w:rsidRPr="00AC1ECB">
        <w:rPr>
          <w:rFonts w:ascii="Times New Roman" w:hAnsi="Times New Roman"/>
          <w:bCs/>
          <w:color w:val="222222"/>
          <w:spacing w:val="-4"/>
          <w:sz w:val="28"/>
          <w:szCs w:val="28"/>
          <w:shd w:val="clear" w:color="auto" w:fill="FFFFFF"/>
        </w:rPr>
        <w:t>Gửi trực tiếp hoặc qua đường bưu điện đến Sở Văn hóa, Thể thao và Du lịch</w:t>
      </w:r>
      <w:r w:rsidRPr="00AC1ECB">
        <w:rPr>
          <w:rFonts w:ascii="Times New Roman" w:hAnsi="Times New Roman"/>
          <w:bCs/>
          <w:color w:val="222222"/>
          <w:sz w:val="28"/>
          <w:szCs w:val="28"/>
          <w:shd w:val="clear" w:color="auto" w:fill="FFFFFF"/>
        </w:rPr>
        <w:t>/Sở Văn hóa và Thể thao</w:t>
      </w:r>
      <w:r w:rsidRPr="00AC1ECB">
        <w:rPr>
          <w:rFonts w:ascii="Times New Roman" w:hAnsi="Times New Roman"/>
          <w:bCs/>
          <w:color w:val="222222"/>
          <w:spacing w:val="-4"/>
          <w:sz w:val="28"/>
          <w:szCs w:val="28"/>
          <w:shd w:val="clear" w:color="auto" w:fill="FFFFFF"/>
        </w:rPr>
        <w:t>.</w:t>
      </w:r>
    </w:p>
    <w:p w14:paraId="01145EF0" w14:textId="77777777" w:rsidR="00A352AB" w:rsidRPr="00AC1ECB" w:rsidRDefault="00A352AB" w:rsidP="00A352AB">
      <w:pPr>
        <w:pStyle w:val="NormalWeb"/>
        <w:spacing w:before="120" w:beforeAutospacing="0" w:after="0" w:afterAutospacing="0"/>
        <w:ind w:firstLine="720"/>
        <w:rPr>
          <w:rFonts w:ascii="Times New Roman" w:hAnsi="Times New Roman"/>
          <w:bCs/>
          <w:color w:val="222222"/>
          <w:sz w:val="28"/>
          <w:szCs w:val="28"/>
          <w:shd w:val="clear" w:color="auto" w:fill="FFFFFF"/>
        </w:rPr>
      </w:pPr>
      <w:r w:rsidRPr="00AC1ECB">
        <w:rPr>
          <w:rFonts w:ascii="Times New Roman" w:hAnsi="Times New Roman"/>
          <w:bCs/>
          <w:color w:val="222222"/>
          <w:sz w:val="28"/>
          <w:szCs w:val="28"/>
          <w:shd w:val="clear" w:color="auto" w:fill="FFFFFF"/>
        </w:rPr>
        <w:t>* Thành phần, số lượng hồ sơ:</w:t>
      </w:r>
    </w:p>
    <w:p w14:paraId="058AD58A" w14:textId="77777777" w:rsidR="00A352AB" w:rsidRPr="00AC1ECB" w:rsidRDefault="00A352AB" w:rsidP="00A352AB">
      <w:pPr>
        <w:pStyle w:val="NormalWeb"/>
        <w:spacing w:before="0" w:beforeAutospacing="0" w:after="0" w:afterAutospacing="0"/>
        <w:rPr>
          <w:rFonts w:ascii="Times New Roman" w:hAnsi="Times New Roman"/>
          <w:bCs/>
          <w:color w:val="222222"/>
          <w:sz w:val="28"/>
          <w:szCs w:val="28"/>
          <w:shd w:val="clear" w:color="auto" w:fill="FFFFFF"/>
        </w:rPr>
      </w:pPr>
      <w:r w:rsidRPr="00AC1ECB">
        <w:rPr>
          <w:rFonts w:ascii="Times New Roman" w:hAnsi="Times New Roman"/>
          <w:bCs/>
          <w:color w:val="222222"/>
          <w:sz w:val="28"/>
          <w:szCs w:val="28"/>
          <w:shd w:val="clear" w:color="auto" w:fill="FFFFFF"/>
        </w:rPr>
        <w:t>            - Thành phần hồ sơ:</w:t>
      </w:r>
    </w:p>
    <w:p w14:paraId="3A2EB306" w14:textId="77777777" w:rsidR="00A352AB" w:rsidRPr="00AC1ECB" w:rsidRDefault="00A352AB" w:rsidP="00A352AB">
      <w:pPr>
        <w:pStyle w:val="NormalWeb"/>
        <w:spacing w:before="120" w:beforeAutospacing="0" w:after="120" w:afterAutospacing="0"/>
        <w:ind w:firstLine="539"/>
        <w:rPr>
          <w:rFonts w:ascii="Times New Roman" w:hAnsi="Times New Roman"/>
          <w:bCs/>
          <w:color w:val="222222"/>
          <w:sz w:val="28"/>
          <w:szCs w:val="28"/>
          <w:shd w:val="clear" w:color="auto" w:fill="FFFFFF"/>
        </w:rPr>
      </w:pPr>
      <w:r w:rsidRPr="00AC1ECB">
        <w:rPr>
          <w:rFonts w:ascii="Times New Roman" w:hAnsi="Times New Roman"/>
          <w:bCs/>
          <w:color w:val="222222"/>
          <w:sz w:val="28"/>
          <w:szCs w:val="28"/>
          <w:shd w:val="clear" w:color="auto" w:fill="FFFFFF"/>
        </w:rPr>
        <w:t>(1) Văn bản thông báo với cơ quan có thẩm quyền về quảng cáo của địa phương về nội dung, hình thức sản phẩm quảng cáo, số lượng người tham gia đoàn người thực hiện quảng cáo, thời gian và lộ trình thực hiện.</w:t>
      </w:r>
    </w:p>
    <w:p w14:paraId="2C96D2BE" w14:textId="77777777" w:rsidR="00A352AB" w:rsidRPr="00AC1ECB" w:rsidRDefault="00A352AB" w:rsidP="00A352AB">
      <w:pPr>
        <w:pStyle w:val="NormalWeb"/>
        <w:spacing w:before="120" w:beforeAutospacing="0" w:after="120" w:afterAutospacing="0"/>
        <w:ind w:firstLine="539"/>
        <w:rPr>
          <w:rFonts w:ascii="Times New Roman" w:hAnsi="Times New Roman"/>
          <w:bCs/>
          <w:color w:val="222222"/>
          <w:sz w:val="28"/>
          <w:szCs w:val="28"/>
          <w:shd w:val="clear" w:color="auto" w:fill="FFFFFF"/>
        </w:rPr>
      </w:pPr>
      <w:r w:rsidRPr="00AC1ECB">
        <w:rPr>
          <w:rFonts w:ascii="Times New Roman" w:hAnsi="Times New Roman"/>
          <w:bCs/>
          <w:color w:val="222222"/>
          <w:sz w:val="28"/>
          <w:szCs w:val="28"/>
          <w:shd w:val="clear" w:color="auto" w:fill="FFFFFF"/>
        </w:rPr>
        <w:t>   - Số lượng hồ sơ: (01) bộ.</w:t>
      </w:r>
    </w:p>
    <w:p w14:paraId="311F8A48" w14:textId="77777777" w:rsidR="00A352AB" w:rsidRPr="00AC1ECB" w:rsidRDefault="00A352AB" w:rsidP="00A352AB">
      <w:pPr>
        <w:pStyle w:val="NormalWeb"/>
        <w:spacing w:before="0" w:beforeAutospacing="0" w:after="0" w:afterAutospacing="0"/>
        <w:ind w:firstLine="539"/>
        <w:rPr>
          <w:rFonts w:ascii="Times New Roman" w:hAnsi="Times New Roman"/>
          <w:bCs/>
          <w:color w:val="222222"/>
          <w:sz w:val="28"/>
          <w:szCs w:val="28"/>
          <w:shd w:val="clear" w:color="auto" w:fill="FFFFFF"/>
        </w:rPr>
      </w:pPr>
      <w:r w:rsidRPr="00AC1ECB">
        <w:rPr>
          <w:rFonts w:ascii="Times New Roman" w:hAnsi="Times New Roman"/>
          <w:bCs/>
          <w:color w:val="222222"/>
          <w:sz w:val="28"/>
          <w:szCs w:val="28"/>
          <w:shd w:val="clear" w:color="auto" w:fill="FFFFFF"/>
        </w:rPr>
        <w:t>* Thời hạn giải quyết:</w:t>
      </w:r>
    </w:p>
    <w:p w14:paraId="2208BC08" w14:textId="77777777" w:rsidR="00A352AB" w:rsidRPr="00AC1ECB" w:rsidRDefault="00A352AB" w:rsidP="00A352AB">
      <w:pPr>
        <w:pStyle w:val="NormalWeb"/>
        <w:spacing w:before="0" w:beforeAutospacing="0" w:after="0" w:afterAutospacing="0"/>
        <w:ind w:firstLine="539"/>
        <w:rPr>
          <w:rFonts w:ascii="Times New Roman" w:hAnsi="Times New Roman"/>
          <w:bCs/>
          <w:color w:val="222222"/>
          <w:sz w:val="28"/>
          <w:szCs w:val="28"/>
          <w:shd w:val="clear" w:color="auto" w:fill="FFFFFF"/>
        </w:rPr>
      </w:pPr>
      <w:r w:rsidRPr="00AC1ECB">
        <w:rPr>
          <w:rFonts w:ascii="Times New Roman" w:hAnsi="Times New Roman"/>
          <w:bCs/>
          <w:color w:val="222222"/>
          <w:sz w:val="28"/>
          <w:szCs w:val="28"/>
          <w:shd w:val="clear" w:color="auto" w:fill="FFFFFF"/>
        </w:rPr>
        <w:t>1</w:t>
      </w:r>
      <w:r>
        <w:rPr>
          <w:rFonts w:ascii="Times New Roman" w:hAnsi="Times New Roman"/>
          <w:bCs/>
          <w:color w:val="222222"/>
          <w:sz w:val="28"/>
          <w:szCs w:val="28"/>
          <w:shd w:val="clear" w:color="auto" w:fill="FFFFFF"/>
        </w:rPr>
        <w:t>4</w:t>
      </w:r>
      <w:r w:rsidRPr="00AC1ECB">
        <w:rPr>
          <w:rFonts w:ascii="Times New Roman" w:hAnsi="Times New Roman"/>
          <w:bCs/>
          <w:color w:val="222222"/>
          <w:sz w:val="28"/>
          <w:szCs w:val="28"/>
          <w:shd w:val="clear" w:color="auto" w:fill="FFFFFF"/>
        </w:rPr>
        <w:t xml:space="preserve"> ngày, kể từ ngày nhận được thông báo.</w:t>
      </w:r>
    </w:p>
    <w:p w14:paraId="44224A82" w14:textId="77777777" w:rsidR="00A352AB" w:rsidRPr="00AC1ECB" w:rsidRDefault="00A352AB" w:rsidP="00A352AB">
      <w:pPr>
        <w:pStyle w:val="NormalWeb"/>
        <w:spacing w:before="120" w:beforeAutospacing="0" w:after="0" w:afterAutospacing="0"/>
        <w:ind w:firstLine="539"/>
        <w:rPr>
          <w:rFonts w:ascii="Times New Roman" w:hAnsi="Times New Roman"/>
          <w:bCs/>
          <w:color w:val="222222"/>
          <w:sz w:val="28"/>
          <w:szCs w:val="28"/>
          <w:shd w:val="clear" w:color="auto" w:fill="FFFFFF"/>
        </w:rPr>
      </w:pPr>
      <w:r w:rsidRPr="00AC1ECB">
        <w:rPr>
          <w:rFonts w:ascii="Times New Roman" w:hAnsi="Times New Roman"/>
          <w:bCs/>
          <w:color w:val="222222"/>
          <w:sz w:val="28"/>
          <w:szCs w:val="28"/>
          <w:shd w:val="clear" w:color="auto" w:fill="FFFFFF"/>
        </w:rPr>
        <w:t>* Đối tượng thực hiện TTHC: Tổ chức, cá nhân.</w:t>
      </w:r>
    </w:p>
    <w:p w14:paraId="729141A1" w14:textId="77777777" w:rsidR="00A352AB" w:rsidRPr="00AC1ECB" w:rsidRDefault="00A352AB" w:rsidP="00A352AB">
      <w:pPr>
        <w:pStyle w:val="NormalWeb"/>
        <w:spacing w:before="120" w:beforeAutospacing="0" w:after="0" w:afterAutospacing="0"/>
        <w:ind w:firstLine="539"/>
        <w:rPr>
          <w:rFonts w:ascii="Times New Roman" w:hAnsi="Times New Roman"/>
          <w:bCs/>
          <w:color w:val="222222"/>
          <w:sz w:val="28"/>
          <w:szCs w:val="28"/>
          <w:shd w:val="clear" w:color="auto" w:fill="FFFFFF"/>
        </w:rPr>
      </w:pPr>
      <w:r w:rsidRPr="00AC1ECB">
        <w:rPr>
          <w:rFonts w:ascii="Times New Roman" w:hAnsi="Times New Roman"/>
          <w:bCs/>
          <w:color w:val="222222"/>
          <w:sz w:val="28"/>
          <w:szCs w:val="28"/>
          <w:shd w:val="clear" w:color="auto" w:fill="FFFFFF"/>
        </w:rPr>
        <w:t>* Cơ quan thực hiện TTHC:</w:t>
      </w:r>
    </w:p>
    <w:p w14:paraId="498FA69D" w14:textId="77777777" w:rsidR="00A352AB" w:rsidRPr="00AC1ECB" w:rsidRDefault="00A352AB" w:rsidP="00A352AB">
      <w:pPr>
        <w:pStyle w:val="NormalWeb"/>
        <w:spacing w:before="120" w:beforeAutospacing="0" w:after="0" w:afterAutospacing="0"/>
        <w:ind w:firstLine="539"/>
        <w:rPr>
          <w:rFonts w:ascii="Times New Roman" w:hAnsi="Times New Roman"/>
          <w:bCs/>
          <w:color w:val="222222"/>
          <w:sz w:val="28"/>
          <w:szCs w:val="28"/>
          <w:shd w:val="clear" w:color="auto" w:fill="FFFFFF"/>
        </w:rPr>
      </w:pPr>
      <w:r w:rsidRPr="00AC1ECB">
        <w:rPr>
          <w:rFonts w:ascii="Times New Roman" w:hAnsi="Times New Roman"/>
          <w:bCs/>
          <w:color w:val="222222"/>
          <w:sz w:val="28"/>
          <w:szCs w:val="28"/>
          <w:shd w:val="clear" w:color="auto" w:fill="FFFFFF"/>
        </w:rPr>
        <w:t>- Cơ quan có thẩm quyền quyết định: Sở Văn hóa, Thể thao và Du lịch/Sở Văn hóa và Thể thao.</w:t>
      </w:r>
    </w:p>
    <w:p w14:paraId="26F7A8E2" w14:textId="77777777" w:rsidR="00A352AB" w:rsidRPr="00AC1ECB" w:rsidRDefault="00A352AB" w:rsidP="00A352AB">
      <w:pPr>
        <w:pStyle w:val="NormalWeb"/>
        <w:spacing w:before="120" w:beforeAutospacing="0" w:after="0" w:afterAutospacing="0"/>
        <w:ind w:firstLine="539"/>
        <w:rPr>
          <w:rFonts w:ascii="Times New Roman" w:hAnsi="Times New Roman"/>
          <w:bCs/>
          <w:color w:val="222222"/>
          <w:sz w:val="28"/>
          <w:szCs w:val="28"/>
          <w:shd w:val="clear" w:color="auto" w:fill="FFFFFF"/>
        </w:rPr>
      </w:pPr>
      <w:r w:rsidRPr="00AC1ECB">
        <w:rPr>
          <w:rFonts w:ascii="Times New Roman" w:hAnsi="Times New Roman"/>
          <w:bCs/>
          <w:color w:val="222222"/>
          <w:sz w:val="28"/>
          <w:szCs w:val="28"/>
          <w:shd w:val="clear" w:color="auto" w:fill="FFFFFF"/>
        </w:rPr>
        <w:t>- Cơ quan trực tiếp thực hiện: Sở Văn hóa, Thể thao và Du lịch/Sở Văn hóa và Thể thao.</w:t>
      </w:r>
    </w:p>
    <w:p w14:paraId="0616A366" w14:textId="77777777" w:rsidR="00A352AB" w:rsidRPr="00AC1ECB" w:rsidRDefault="00A352AB" w:rsidP="00A352AB">
      <w:pPr>
        <w:pStyle w:val="NormalWeb"/>
        <w:spacing w:before="120" w:beforeAutospacing="0" w:after="0" w:afterAutospacing="0"/>
        <w:ind w:firstLine="539"/>
        <w:rPr>
          <w:rFonts w:ascii="Times New Roman" w:hAnsi="Times New Roman"/>
          <w:bCs/>
          <w:color w:val="222222"/>
          <w:sz w:val="28"/>
          <w:szCs w:val="28"/>
          <w:shd w:val="clear" w:color="auto" w:fill="FFFFFF"/>
        </w:rPr>
      </w:pPr>
      <w:r w:rsidRPr="00AC1ECB">
        <w:rPr>
          <w:rFonts w:ascii="Times New Roman" w:hAnsi="Times New Roman"/>
          <w:bCs/>
          <w:color w:val="222222"/>
          <w:sz w:val="28"/>
          <w:szCs w:val="28"/>
          <w:shd w:val="clear" w:color="auto" w:fill="FFFFFF"/>
        </w:rPr>
        <w:t>* Kết quả thực hiện TTHC: Văn bản trả lời.</w:t>
      </w:r>
    </w:p>
    <w:p w14:paraId="2D87237F" w14:textId="77777777" w:rsidR="00A352AB" w:rsidRPr="00AC1ECB" w:rsidRDefault="00A352AB" w:rsidP="00A352AB">
      <w:pPr>
        <w:pStyle w:val="NormalWeb"/>
        <w:spacing w:before="120" w:beforeAutospacing="0" w:after="0" w:afterAutospacing="0"/>
        <w:ind w:firstLine="539"/>
        <w:rPr>
          <w:rFonts w:ascii="Times New Roman" w:hAnsi="Times New Roman"/>
          <w:bCs/>
          <w:color w:val="222222"/>
          <w:sz w:val="28"/>
          <w:szCs w:val="28"/>
          <w:shd w:val="clear" w:color="auto" w:fill="FFFFFF"/>
        </w:rPr>
      </w:pPr>
      <w:r w:rsidRPr="00AC1ECB">
        <w:rPr>
          <w:rFonts w:ascii="Times New Roman" w:hAnsi="Times New Roman"/>
          <w:bCs/>
          <w:color w:val="222222"/>
          <w:sz w:val="28"/>
          <w:szCs w:val="28"/>
          <w:shd w:val="clear" w:color="auto" w:fill="FFFFFF"/>
        </w:rPr>
        <w:t>* Phí, lệ phí: Không.</w:t>
      </w:r>
    </w:p>
    <w:p w14:paraId="346995C1" w14:textId="77777777" w:rsidR="00A352AB" w:rsidRPr="00AC1ECB" w:rsidRDefault="00A352AB" w:rsidP="00A352AB">
      <w:pPr>
        <w:pStyle w:val="NormalWeb"/>
        <w:spacing w:before="120" w:beforeAutospacing="0" w:after="0" w:afterAutospacing="0"/>
        <w:ind w:firstLine="539"/>
        <w:rPr>
          <w:rFonts w:ascii="Times New Roman" w:hAnsi="Times New Roman"/>
          <w:bCs/>
          <w:color w:val="222222"/>
          <w:sz w:val="28"/>
          <w:szCs w:val="28"/>
          <w:shd w:val="clear" w:color="auto" w:fill="FFFFFF"/>
        </w:rPr>
      </w:pPr>
      <w:r w:rsidRPr="00AC1ECB">
        <w:rPr>
          <w:rFonts w:ascii="Times New Roman" w:hAnsi="Times New Roman"/>
          <w:bCs/>
          <w:color w:val="222222"/>
          <w:sz w:val="28"/>
          <w:szCs w:val="28"/>
          <w:shd w:val="clear" w:color="auto" w:fill="FFFFFF"/>
        </w:rPr>
        <w:t>* Tên mẫu đơn, mẫu tờ khai: Không.</w:t>
      </w:r>
    </w:p>
    <w:p w14:paraId="51A2E60D" w14:textId="77777777" w:rsidR="00A352AB" w:rsidRPr="00AC1ECB" w:rsidRDefault="00A352AB" w:rsidP="00A352AB">
      <w:pPr>
        <w:pStyle w:val="NormalWeb"/>
        <w:spacing w:before="120" w:beforeAutospacing="0" w:after="0" w:afterAutospacing="0"/>
        <w:ind w:firstLine="539"/>
        <w:rPr>
          <w:rFonts w:ascii="Times New Roman" w:hAnsi="Times New Roman"/>
          <w:bCs/>
          <w:color w:val="222222"/>
          <w:sz w:val="28"/>
          <w:szCs w:val="28"/>
          <w:shd w:val="clear" w:color="auto" w:fill="FFFFFF"/>
        </w:rPr>
      </w:pPr>
      <w:r w:rsidRPr="00AC1ECB">
        <w:rPr>
          <w:rFonts w:ascii="Times New Roman" w:hAnsi="Times New Roman"/>
          <w:bCs/>
          <w:color w:val="222222"/>
          <w:sz w:val="28"/>
          <w:szCs w:val="28"/>
          <w:shd w:val="clear" w:color="auto" w:fill="FFFFFF"/>
        </w:rPr>
        <w:t>* Yêu cầu, điều kiện thực hiện TTHC: Không.       </w:t>
      </w:r>
    </w:p>
    <w:p w14:paraId="716071DD" w14:textId="77777777" w:rsidR="00A352AB" w:rsidRPr="00AC1ECB" w:rsidRDefault="00A352AB" w:rsidP="00A352AB">
      <w:pPr>
        <w:pStyle w:val="NormalWeb"/>
        <w:spacing w:before="120" w:beforeAutospacing="0" w:after="120" w:afterAutospacing="0"/>
        <w:ind w:firstLine="539"/>
        <w:rPr>
          <w:rFonts w:ascii="Times New Roman" w:hAnsi="Times New Roman"/>
          <w:bCs/>
          <w:color w:val="222222"/>
          <w:sz w:val="28"/>
          <w:szCs w:val="28"/>
          <w:shd w:val="clear" w:color="auto" w:fill="FFFFFF"/>
        </w:rPr>
      </w:pPr>
      <w:r w:rsidRPr="00AC1ECB">
        <w:rPr>
          <w:rFonts w:ascii="Times New Roman" w:hAnsi="Times New Roman"/>
          <w:bCs/>
          <w:color w:val="222222"/>
          <w:sz w:val="28"/>
          <w:szCs w:val="28"/>
          <w:shd w:val="clear" w:color="auto" w:fill="FFFFFF"/>
        </w:rPr>
        <w:t>* Căn cứ pháp lý của TTHC:</w:t>
      </w:r>
    </w:p>
    <w:p w14:paraId="1BFD0FC4" w14:textId="77777777" w:rsidR="00A352AB" w:rsidRPr="00AC1ECB" w:rsidRDefault="00A352AB" w:rsidP="00A352AB">
      <w:pPr>
        <w:pStyle w:val="NormalWeb"/>
        <w:spacing w:before="0" w:beforeAutospacing="0" w:after="0" w:afterAutospacing="0"/>
        <w:ind w:firstLine="539"/>
        <w:rPr>
          <w:rFonts w:ascii="Times New Roman" w:hAnsi="Times New Roman"/>
          <w:bCs/>
          <w:color w:val="222222"/>
          <w:sz w:val="28"/>
          <w:szCs w:val="28"/>
          <w:shd w:val="clear" w:color="auto" w:fill="FFFFFF"/>
        </w:rPr>
      </w:pPr>
      <w:r w:rsidRPr="00AC1ECB">
        <w:rPr>
          <w:rFonts w:ascii="Times New Roman" w:hAnsi="Times New Roman"/>
          <w:bCs/>
          <w:color w:val="222222"/>
          <w:sz w:val="28"/>
          <w:szCs w:val="28"/>
          <w:shd w:val="clear" w:color="auto" w:fill="FFFFFF"/>
        </w:rPr>
        <w:t>Luật Quảng cáo số </w:t>
      </w:r>
      <w:hyperlink r:id="rId7" w:tgtFrame="_blank" w:tooltip="Văn bản tham chiếu" w:history="1">
        <w:r w:rsidRPr="00AC1ECB">
          <w:rPr>
            <w:rStyle w:val="Hyperlink"/>
            <w:rFonts w:ascii="Times New Roman" w:hAnsi="Times New Roman"/>
            <w:bCs/>
            <w:sz w:val="28"/>
            <w:szCs w:val="28"/>
            <w:shd w:val="clear" w:color="auto" w:fill="FFFFFF"/>
          </w:rPr>
          <w:t>16/2012/QH13</w:t>
        </w:r>
      </w:hyperlink>
      <w:r w:rsidRPr="00AC1ECB">
        <w:rPr>
          <w:rFonts w:ascii="Times New Roman" w:hAnsi="Times New Roman"/>
          <w:bCs/>
          <w:color w:val="222222"/>
          <w:sz w:val="28"/>
          <w:szCs w:val="28"/>
          <w:shd w:val="clear" w:color="auto" w:fill="FFFFFF"/>
        </w:rPr>
        <w:t> ngày 21 tháng 6 năm 2012. Có hiệu lực từ ngày 01 tháng 01 năm 2013.</w:t>
      </w:r>
    </w:p>
    <w:p w14:paraId="56529C02" w14:textId="77777777" w:rsidR="00A352AB" w:rsidRDefault="00A352AB" w:rsidP="00A352AB">
      <w:pPr>
        <w:spacing w:after="160" w:line="259" w:lineRule="auto"/>
        <w:rPr>
          <w:b/>
          <w:sz w:val="28"/>
          <w:szCs w:val="28"/>
          <w:lang w:val="fr-FR"/>
        </w:rPr>
      </w:pPr>
    </w:p>
    <w:p w14:paraId="7A64A7AD" w14:textId="333B6136" w:rsidR="009121C0" w:rsidRPr="00A352AB" w:rsidRDefault="009121C0" w:rsidP="00A352AB">
      <w:pPr>
        <w:spacing w:after="160" w:line="259" w:lineRule="auto"/>
        <w:rPr>
          <w:b/>
          <w:sz w:val="28"/>
          <w:szCs w:val="28"/>
          <w:lang w:val="fr-FR"/>
        </w:rPr>
      </w:pPr>
    </w:p>
    <w:sectPr w:rsidR="009121C0" w:rsidRPr="00A352AB" w:rsidSect="00717BE8">
      <w:headerReference w:type="default" r:id="rId8"/>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5A348" w14:textId="77777777" w:rsidR="00774026" w:rsidRDefault="00774026">
      <w:r>
        <w:separator/>
      </w:r>
    </w:p>
  </w:endnote>
  <w:endnote w:type="continuationSeparator" w:id="0">
    <w:p w14:paraId="4451D3B7" w14:textId="77777777" w:rsidR="00774026" w:rsidRDefault="00774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ADCF2" w14:textId="77777777" w:rsidR="00774026" w:rsidRDefault="00774026">
      <w:r>
        <w:separator/>
      </w:r>
    </w:p>
  </w:footnote>
  <w:footnote w:type="continuationSeparator" w:id="0">
    <w:p w14:paraId="34874C4D" w14:textId="77777777" w:rsidR="00774026" w:rsidRDefault="007740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91353"/>
      <w:docPartObj>
        <w:docPartGallery w:val="Page Numbers (Top of Page)"/>
        <w:docPartUnique/>
      </w:docPartObj>
    </w:sdtPr>
    <w:sdtEndPr>
      <w:rPr>
        <w:noProof/>
      </w:rPr>
    </w:sdtEndPr>
    <w:sdtContent>
      <w:p w14:paraId="74767D52" w14:textId="77777777" w:rsidR="00B3732F" w:rsidRDefault="00E735E3">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14:paraId="00B2B984" w14:textId="77777777" w:rsidR="00B3732F" w:rsidRDefault="007740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639F0"/>
    <w:rsid w:val="000A44A1"/>
    <w:rsid w:val="001C3518"/>
    <w:rsid w:val="001C4CE2"/>
    <w:rsid w:val="0028401B"/>
    <w:rsid w:val="00363F40"/>
    <w:rsid w:val="00420EB3"/>
    <w:rsid w:val="0042157A"/>
    <w:rsid w:val="005C62A1"/>
    <w:rsid w:val="005F7B95"/>
    <w:rsid w:val="006E01BC"/>
    <w:rsid w:val="007002D7"/>
    <w:rsid w:val="00717BE8"/>
    <w:rsid w:val="007403F9"/>
    <w:rsid w:val="00774026"/>
    <w:rsid w:val="007A5791"/>
    <w:rsid w:val="008C0614"/>
    <w:rsid w:val="00906B64"/>
    <w:rsid w:val="009121C0"/>
    <w:rsid w:val="0097701C"/>
    <w:rsid w:val="009C258F"/>
    <w:rsid w:val="009E13AF"/>
    <w:rsid w:val="00A352AB"/>
    <w:rsid w:val="00A92C73"/>
    <w:rsid w:val="00AA4C36"/>
    <w:rsid w:val="00B27B12"/>
    <w:rsid w:val="00B31599"/>
    <w:rsid w:val="00B7462A"/>
    <w:rsid w:val="00BB0DF8"/>
    <w:rsid w:val="00C00BC2"/>
    <w:rsid w:val="00C41697"/>
    <w:rsid w:val="00CB5CA3"/>
    <w:rsid w:val="00CD19C8"/>
    <w:rsid w:val="00CF1F61"/>
    <w:rsid w:val="00D15A2B"/>
    <w:rsid w:val="00DD1BD7"/>
    <w:rsid w:val="00E735E3"/>
    <w:rsid w:val="00EF0DC5"/>
    <w:rsid w:val="00F1018D"/>
    <w:rsid w:val="00F74F4C"/>
    <w:rsid w:val="00FB3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 w:type="paragraph" w:styleId="Header">
    <w:name w:val="header"/>
    <w:basedOn w:val="Normal"/>
    <w:link w:val="HeaderChar"/>
    <w:uiPriority w:val="99"/>
    <w:rsid w:val="009E13AF"/>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9E13AF"/>
    <w:rPr>
      <w:rFonts w:eastAsia="Times New Roman" w:cs="Times New Roman"/>
      <w:szCs w:val="28"/>
      <w:lang w:val="x-none" w:eastAsia="x-none"/>
    </w:rPr>
  </w:style>
  <w:style w:type="character" w:customStyle="1" w:styleId="normal-h1">
    <w:name w:val="normal-h1"/>
    <w:rsid w:val="005F7B95"/>
    <w:rPr>
      <w:rFonts w:ascii=".VnTime" w:hAnsi=".VnTime" w:hint="default"/>
      <w:color w:val="0000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uatvietnam.vn/thuong-mai/luat-quang-cao-2012-71732-d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1420</Characters>
  <Application>Microsoft Office Word</Application>
  <DocSecurity>0</DocSecurity>
  <Lines>11</Lines>
  <Paragraphs>3</Paragraphs>
  <ScaleCrop>false</ScaleCrop>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2021-05-05T07:06:00Z</dcterms:created>
  <dcterms:modified xsi:type="dcterms:W3CDTF">2021-05-05T07:06:00Z</dcterms:modified>
</cp:coreProperties>
</file>