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E6ED" w14:textId="77777777" w:rsidR="002C0C08" w:rsidRPr="00B83C0B" w:rsidRDefault="002C0C08" w:rsidP="002C0C08">
      <w:pPr>
        <w:ind w:firstLine="709"/>
        <w:jc w:val="both"/>
        <w:rPr>
          <w:b/>
          <w:bCs/>
          <w:color w:val="000000" w:themeColor="text1"/>
          <w:sz w:val="28"/>
          <w:szCs w:val="28"/>
        </w:rPr>
      </w:pPr>
      <w:r w:rsidRPr="00B83C0B">
        <w:rPr>
          <w:b/>
          <w:bCs/>
          <w:color w:val="000000" w:themeColor="text1"/>
          <w:sz w:val="28"/>
          <w:szCs w:val="28"/>
        </w:rPr>
        <w:t xml:space="preserve">77. </w:t>
      </w:r>
      <w:r w:rsidRPr="00B83C0B">
        <w:rPr>
          <w:b/>
          <w:color w:val="000000" w:themeColor="text1"/>
          <w:sz w:val="28"/>
          <w:szCs w:val="28"/>
          <w:lang w:val="nl-NL"/>
        </w:rPr>
        <w:t>Cấp Giấy chứng nhận đủ điều kiện kinh doanh hoạt động thể thao đối với môn Karate</w:t>
      </w:r>
    </w:p>
    <w:p w14:paraId="7B271020" w14:textId="77777777" w:rsidR="002C0C08" w:rsidRPr="00B83C0B" w:rsidRDefault="002C0C08" w:rsidP="002C0C08">
      <w:pPr>
        <w:ind w:left="709"/>
        <w:jc w:val="both"/>
        <w:rPr>
          <w:b/>
          <w:bCs/>
          <w:color w:val="000000" w:themeColor="text1"/>
          <w:sz w:val="28"/>
          <w:szCs w:val="28"/>
        </w:rPr>
      </w:pPr>
    </w:p>
    <w:p w14:paraId="24A2898C" w14:textId="77777777" w:rsidR="002C0C08" w:rsidRPr="00B83C0B" w:rsidRDefault="002C0C08" w:rsidP="002C0C08">
      <w:pPr>
        <w:ind w:firstLine="709"/>
        <w:jc w:val="both"/>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0A838552"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Trung tâm Phục vụ Hành chính công tỉnh </w:t>
      </w:r>
      <w:r w:rsidRPr="00B83C0B">
        <w:rPr>
          <w:color w:val="000000" w:themeColor="text1"/>
          <w:spacing w:val="-6"/>
          <w:sz w:val="28"/>
          <w:szCs w:val="28"/>
        </w:rPr>
        <w:t>(Sở Văn hóa, Thể thao và Du lịch).</w:t>
      </w:r>
    </w:p>
    <w:p w14:paraId="729E5CE0"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405DDF28"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6C46DD04"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7599DA56"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2A5A070F" w14:textId="77777777" w:rsidR="002C0C08" w:rsidRPr="00B83C0B" w:rsidRDefault="002C0C08" w:rsidP="002C0C08">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5ACDA0FD" w14:textId="77777777" w:rsidR="002C0C08" w:rsidRPr="00B83C0B" w:rsidRDefault="002C0C08" w:rsidP="002C0C08">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1DA6023F" w14:textId="77777777" w:rsidR="002C0C08" w:rsidRPr="00B83C0B" w:rsidRDefault="002C0C08" w:rsidP="002C0C08">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04B0F9CA" w14:textId="77777777" w:rsidR="002C0C08" w:rsidRPr="00B83C0B" w:rsidRDefault="002C0C08" w:rsidP="002C0C08">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146B7820" w14:textId="77777777" w:rsidR="002C0C08" w:rsidRPr="00B83C0B" w:rsidRDefault="002C0C08" w:rsidP="002C0C08">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79EC30DF" w14:textId="77777777" w:rsidR="002C0C08" w:rsidRPr="00B83C0B" w:rsidRDefault="002C0C08" w:rsidP="002C0C08">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751BE5A0" w14:textId="77777777" w:rsidR="002C0C08" w:rsidRPr="00B83C0B" w:rsidRDefault="002C0C08" w:rsidP="002C0C08">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4A452CD3" w14:textId="77777777" w:rsidR="002C0C08" w:rsidRPr="00B83C0B" w:rsidRDefault="002C0C08" w:rsidP="002C0C08">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i/>
          <w:color w:val="000000" w:themeColor="text1"/>
          <w:sz w:val="28"/>
          <w:szCs w:val="28"/>
          <w:lang w:val="vi-VN"/>
        </w:rPr>
        <w:t>.</w:t>
      </w:r>
    </w:p>
    <w:p w14:paraId="5AD584AD" w14:textId="77777777" w:rsidR="002C0C08" w:rsidRPr="00B83C0B" w:rsidRDefault="002C0C08" w:rsidP="002C0C08">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4C4FBB83" w14:textId="77777777" w:rsidR="002C0C08" w:rsidRPr="00B83C0B" w:rsidRDefault="002C0C08" w:rsidP="002C0C08">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 xml:space="preserve"> g) Kết quả thực hiện thủ tục hành chính:</w:t>
      </w:r>
      <w:r w:rsidRPr="00B83C0B">
        <w:rPr>
          <w:rFonts w:ascii="Times New Roman" w:hAnsi="Times New Roman"/>
          <w:color w:val="000000" w:themeColor="text1"/>
          <w:sz w:val="28"/>
          <w:szCs w:val="28"/>
        </w:rPr>
        <w:t xml:space="preserve"> Giấy chứng nhận.</w:t>
      </w:r>
    </w:p>
    <w:p w14:paraId="29D96230" w14:textId="77777777" w:rsidR="002C0C08" w:rsidRPr="00B83C0B" w:rsidRDefault="002C0C08" w:rsidP="002C0C08">
      <w:pPr>
        <w:pStyle w:val="NormalWeb"/>
        <w:spacing w:before="0" w:beforeAutospacing="0" w:after="0" w:afterAutospacing="0"/>
        <w:ind w:firstLine="709"/>
        <w:jc w:val="both"/>
        <w:rPr>
          <w:rFonts w:ascii="Times New Roman" w:hAnsi="Times New Roman"/>
          <w:i/>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13989DDD" w14:textId="77777777" w:rsidR="002C0C08" w:rsidRPr="00B83C0B" w:rsidRDefault="002C0C08" w:rsidP="002C0C08">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60ECD344"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7871C971" w14:textId="77777777" w:rsidR="002C0C08" w:rsidRPr="00B83C0B" w:rsidRDefault="002C0C08" w:rsidP="002C0C08">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4049E9EA" w14:textId="77777777" w:rsidR="002C0C08" w:rsidRPr="00B83C0B" w:rsidRDefault="002C0C08" w:rsidP="002C0C08">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6E9F8534"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(1) </w:t>
      </w:r>
      <w:r w:rsidRPr="00B83C0B">
        <w:rPr>
          <w:b/>
          <w:bCs/>
          <w:color w:val="000000" w:themeColor="text1"/>
          <w:sz w:val="28"/>
          <w:szCs w:val="28"/>
          <w:bdr w:val="none" w:sz="0" w:space="0" w:color="auto" w:frame="1"/>
        </w:rPr>
        <w:t>Cơ sở vật chất, trang thiết bị tập luyện</w:t>
      </w:r>
    </w:p>
    <w:p w14:paraId="78C61BD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a) Sàn tập bằng phẳng, không trơn trượt, có diện tích từ 60m</w:t>
      </w:r>
      <w:r w:rsidRPr="00B83C0B">
        <w:rPr>
          <w:color w:val="000000" w:themeColor="text1"/>
          <w:sz w:val="28"/>
          <w:szCs w:val="28"/>
          <w:bdr w:val="none" w:sz="0" w:space="0" w:color="auto" w:frame="1"/>
          <w:vertAlign w:val="superscript"/>
        </w:rPr>
        <w:t>2 </w:t>
      </w:r>
      <w:r w:rsidRPr="00B83C0B">
        <w:rPr>
          <w:color w:val="000000" w:themeColor="text1"/>
          <w:sz w:val="28"/>
          <w:szCs w:val="28"/>
        </w:rPr>
        <w:t>trở lên.</w:t>
      </w:r>
    </w:p>
    <w:p w14:paraId="6327F6C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b) Ánh sáng đảm bảo từ 200 lux trở lên.</w:t>
      </w:r>
    </w:p>
    <w:p w14:paraId="0F331620"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c) Có bảng nội quy bao gồm những nội dung chủ yếu sau: Đối tượng tham gia tập luyện, trang phục tập luyện, giờ tập luyện, biện pháp bảo đảm an toàn khi tập luyện.</w:t>
      </w:r>
    </w:p>
    <w:p w14:paraId="35E47755"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d) Có võ phục chuyên môn Karate: găng tay màu xanh, găng tay màu đỏ; bộ bảo vệ bàn chân, ống quyển màu xanh; bộ bảo vệ bàn chân, ống quyển mày đỏ; dụng cụ đỡ đòn (lămpơ)</w:t>
      </w:r>
    </w:p>
    <w:p w14:paraId="18C2CA14"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đ) Có khu vực thay đồ, cất giữ đồ, nhà vệ sinh; có túi sơ cứu theo quy định của Bộ Y tế.</w:t>
      </w:r>
    </w:p>
    <w:p w14:paraId="03CF1EB6"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e) Có sổ theo dõi võ sinh tham gia tập luyện, ghi đầy đủ họ tên, năm sinh, địa chỉ, thời gian theo học và lưu đơn xin học của từng người.</w:t>
      </w:r>
    </w:p>
    <w:p w14:paraId="3BD9DD7F"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30131F83"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a) Thảm hình vuông có chiều dài mỗi cạnh từ 10m đến 12m;</w:t>
      </w:r>
    </w:p>
    <w:p w14:paraId="68ACBE4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b) Tuân thủ các quy định tại điểm a và điểm b mục (1) nêu trên.</w:t>
      </w:r>
    </w:p>
    <w:p w14:paraId="460C93E4"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c) Bảo vệ cơ thể, bịt răng, đồng hồ bấm giờ, bảng điểm, cân trọng lượng cơ thể, cồng và cờ trọng tài gồm hai màu xanh và màu đỏ;</w:t>
      </w:r>
    </w:p>
    <w:p w14:paraId="6B927375"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d) Có võ phục chuyên môn Karate; găng tay màu xanh, găng tay màu đỏ; bộ bảo vệ bàn chân, ống quyển màu xanh; bộ bảo vệ bàn chân, ống quyển màu đỏ; dụng cụ đỡ đòn (lămpơ);</w:t>
      </w:r>
    </w:p>
    <w:p w14:paraId="6C64435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đ) Có khu vực thay đồ, gửi đồ, khu vực vệ sinh; có túi sơ cứu theo quy định của Bộ Y tế.</w:t>
      </w:r>
    </w:p>
    <w:p w14:paraId="5D7859EA"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(3) Mật độ tập luyện</w:t>
      </w:r>
    </w:p>
    <w:p w14:paraId="6D1E42D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a) Mật độ tập luyện trên sàn bảo đảm ít nhất 03m</w:t>
      </w:r>
      <w:r w:rsidRPr="00B83C0B">
        <w:rPr>
          <w:color w:val="000000" w:themeColor="text1"/>
          <w:sz w:val="28"/>
          <w:szCs w:val="28"/>
          <w:bdr w:val="none" w:sz="0" w:space="0" w:color="auto" w:frame="1"/>
          <w:vertAlign w:val="superscript"/>
        </w:rPr>
        <w:t>2</w:t>
      </w:r>
      <w:r w:rsidRPr="00B83C0B">
        <w:rPr>
          <w:color w:val="000000" w:themeColor="text1"/>
          <w:sz w:val="28"/>
          <w:szCs w:val="28"/>
        </w:rPr>
        <w:t>/01 võ sinh;</w:t>
      </w:r>
    </w:p>
    <w:p w14:paraId="3CF73455"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b) Mỗi người hướng dẫn tập luyện không quá 30 võ sinh/buổi tập.</w:t>
      </w:r>
    </w:p>
    <w:p w14:paraId="729F6F0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69734AB0" w14:textId="77777777" w:rsidR="002C0C08" w:rsidRPr="00B83C0B" w:rsidRDefault="002C0C08" w:rsidP="002C0C08">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0705388E"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6E57414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24711D23"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22778C6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F52FABA"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0D699634"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lastRenderedPageBreak/>
        <w:t>+ Được tập huấn chuyên môn thể thao theo quy định của Bộ trưởng Bộ Văn hóa, Thể thao và Du lịch.</w:t>
      </w:r>
    </w:p>
    <w:p w14:paraId="26B3FA32"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Nhân viên cứu hộ.</w:t>
      </w:r>
    </w:p>
    <w:p w14:paraId="61921792"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Nhân viên y tế.</w:t>
      </w:r>
    </w:p>
    <w:p w14:paraId="3C9F19DA"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(2) Hộ kinh doanh và các tổ chức khác muốn kinh doanh hoạt động thể thao bắt buộc có người hướng dẫn tập luyện phải đăng ký thành lập doanh nghiệp.</w:t>
      </w:r>
    </w:p>
    <w:p w14:paraId="3EAF838E" w14:textId="77777777" w:rsidR="002C0C08" w:rsidRPr="00B83C0B" w:rsidRDefault="002C0C08" w:rsidP="002C0C08">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6E56C3B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11A00BBF"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43EF4905"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a) Có đủ nhân viên chuyên môn, bao gồm:</w:t>
      </w:r>
    </w:p>
    <w:p w14:paraId="4DD12C38"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w:t>
      </w:r>
    </w:p>
    <w:p w14:paraId="6C9A2D4B"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Nhân viên cứu hộ;</w:t>
      </w:r>
    </w:p>
    <w:p w14:paraId="71C884F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34A2C9BC" w14:textId="77777777" w:rsidR="002C0C08" w:rsidRPr="00B83C0B" w:rsidRDefault="002C0C08" w:rsidP="002C0C08">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6421F375" w14:textId="77777777" w:rsidR="002C0C08" w:rsidRPr="00B83C0B" w:rsidRDefault="002C0C08" w:rsidP="002C0C08">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0585B842" w14:textId="77777777" w:rsidR="002C0C08" w:rsidRPr="00B83C0B" w:rsidRDefault="002C0C08" w:rsidP="002C0C08">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75FA6CE7" w14:textId="77777777" w:rsidR="002C0C08" w:rsidRPr="00B83C0B" w:rsidRDefault="002C0C08" w:rsidP="002C0C08">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330CB36" w14:textId="77777777" w:rsidR="002C0C08" w:rsidRPr="00B83C0B" w:rsidRDefault="002C0C08" w:rsidP="002C0C08">
      <w:pPr>
        <w:ind w:firstLine="709"/>
        <w:jc w:val="both"/>
        <w:rPr>
          <w:color w:val="000000" w:themeColor="text1"/>
          <w:sz w:val="28"/>
          <w:szCs w:val="28"/>
          <w:lang w:val="nb-NO"/>
        </w:rPr>
      </w:pPr>
      <w:r w:rsidRPr="00B83C0B">
        <w:rPr>
          <w:color w:val="000000" w:themeColor="text1"/>
          <w:sz w:val="28"/>
          <w:szCs w:val="28"/>
        </w:rPr>
        <w:t>- Thông tư số 02/2018/TT-BVHTTDL ngày 19/01/2018 của Bộ trưởng Bộ Văn hóa, Thể thao và Du lịch quy định về cơ sở vật chất, trang thiết bị và tập huấn nhân viên chuyên môn đối với môn Karate.</w:t>
      </w:r>
      <w:r w:rsidRPr="00B83C0B">
        <w:rPr>
          <w:color w:val="000000" w:themeColor="text1"/>
          <w:sz w:val="28"/>
          <w:szCs w:val="28"/>
          <w:lang w:val="nb-NO"/>
        </w:rPr>
        <w:t xml:space="preserve"> </w:t>
      </w:r>
    </w:p>
    <w:p w14:paraId="21F0A2AC"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279D61F9" w14:textId="77777777" w:rsidR="002C0C08" w:rsidRPr="00B83C0B" w:rsidRDefault="002C0C08" w:rsidP="002C0C08">
      <w:pPr>
        <w:ind w:left="709"/>
        <w:jc w:val="both"/>
        <w:rPr>
          <w:b/>
          <w:bCs/>
          <w:color w:val="000000" w:themeColor="text1"/>
          <w:sz w:val="28"/>
          <w:szCs w:val="28"/>
        </w:rPr>
      </w:pPr>
      <w:r w:rsidRPr="00B83C0B">
        <w:rPr>
          <w:b/>
          <w:bCs/>
          <w:color w:val="000000" w:themeColor="text1"/>
          <w:sz w:val="28"/>
          <w:szCs w:val="28"/>
        </w:rPr>
        <w:t xml:space="preserve"> </w:t>
      </w:r>
    </w:p>
    <w:p w14:paraId="5BC45DDB" w14:textId="77777777" w:rsidR="002C0C08" w:rsidRPr="00B83C0B" w:rsidRDefault="002C0C08" w:rsidP="002C0C08">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17517094"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A58A553"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25CB268A"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7D92373F"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6D5E7826"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5C344B34"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D35FE67"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7B6DA090"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7B5AAC6"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654E83"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C81D698"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C1291B6"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F6CBCC6"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992C09C"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DF401DA" w14:textId="001C474F"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4F7F896" w14:textId="54F0F37C"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087E03" w14:textId="3AB9AC85"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D72C07" w14:textId="27D5ECFA"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1C0FAF5"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36870EF" w14:textId="021CBAE8"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8C131E7" w14:textId="233AF501"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6A443C9"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6C939D5"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60BC629D"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362010C1"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2C0C08" w:rsidRPr="00B83C0B" w14:paraId="6A779D2E" w14:textId="77777777" w:rsidTr="00D3654E">
        <w:trPr>
          <w:tblCellSpacing w:w="0" w:type="dxa"/>
        </w:trPr>
        <w:tc>
          <w:tcPr>
            <w:tcW w:w="3794" w:type="dxa"/>
            <w:shd w:val="clear" w:color="auto" w:fill="FFFFFF"/>
            <w:tcMar>
              <w:top w:w="0" w:type="dxa"/>
              <w:left w:w="108" w:type="dxa"/>
              <w:bottom w:w="0" w:type="dxa"/>
              <w:right w:w="108" w:type="dxa"/>
            </w:tcMar>
            <w:hideMark/>
          </w:tcPr>
          <w:p w14:paraId="072F8F4A" w14:textId="77777777" w:rsidR="002C0C08" w:rsidRPr="00B83C0B" w:rsidRDefault="002C0C08"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4698AED3" w14:textId="77777777" w:rsidR="002C0C08" w:rsidRPr="00B83C0B" w:rsidRDefault="002C0C08"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09D5E753" w14:textId="77777777" w:rsidR="002C0C08" w:rsidRPr="00B83C0B" w:rsidRDefault="002C0C08" w:rsidP="002C0C08">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6E18070F"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AD3B539"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6DC1F68"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15AD8824"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3D4C78C3"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9C1A6B5"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55254DBC"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324194A" w14:textId="430375F3"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r w:rsidR="0051652F" w:rsidRPr="00B83C0B">
        <w:rPr>
          <w:rFonts w:ascii="Times New Roman" w:hAnsi="Times New Roman"/>
          <w:color w:val="000000" w:themeColor="text1"/>
          <w:sz w:val="28"/>
          <w:szCs w:val="28"/>
        </w:rPr>
        <w:t xml:space="preserve"> </w:t>
      </w:r>
      <w:r w:rsidRPr="00B83C0B">
        <w:rPr>
          <w:rFonts w:ascii="Times New Roman" w:hAnsi="Times New Roman"/>
          <w:color w:val="000000" w:themeColor="text1"/>
          <w:sz w:val="28"/>
          <w:szCs w:val="28"/>
        </w:rPr>
        <w:t>………….……………..</w:t>
      </w:r>
    </w:p>
    <w:p w14:paraId="6AEAE640" w14:textId="76D0CAF5"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0901232" w14:textId="4307177C"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216E633"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38A0ACC"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1CCE689"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0CB4F8FA"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5C0552E"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 ……………………………………..</w:t>
      </w:r>
    </w:p>
    <w:p w14:paraId="0E908EB2"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ABEF2FE"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6A7CDA2E"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2CB03BB" w14:textId="2DA35221"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15B01C9"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2B606898"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2C994A44"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9551" w:type="dxa"/>
        <w:tblCellSpacing w:w="0" w:type="dxa"/>
        <w:shd w:val="clear" w:color="auto" w:fill="FFFFFF"/>
        <w:tblCellMar>
          <w:left w:w="0" w:type="dxa"/>
          <w:right w:w="0" w:type="dxa"/>
        </w:tblCellMar>
        <w:tblLook w:val="04A0" w:firstRow="1" w:lastRow="0" w:firstColumn="1" w:lastColumn="0" w:noHBand="0" w:noVBand="1"/>
      </w:tblPr>
      <w:tblGrid>
        <w:gridCol w:w="4147"/>
        <w:gridCol w:w="5404"/>
      </w:tblGrid>
      <w:tr w:rsidR="002C0C08" w:rsidRPr="00B83C0B" w14:paraId="0F183D8F" w14:textId="77777777" w:rsidTr="002C0C08">
        <w:trPr>
          <w:trHeight w:val="686"/>
          <w:tblCellSpacing w:w="0" w:type="dxa"/>
        </w:trPr>
        <w:tc>
          <w:tcPr>
            <w:tcW w:w="4147" w:type="dxa"/>
            <w:shd w:val="clear" w:color="auto" w:fill="FFFFFF"/>
            <w:tcMar>
              <w:top w:w="0" w:type="dxa"/>
              <w:left w:w="108" w:type="dxa"/>
              <w:bottom w:w="0" w:type="dxa"/>
              <w:right w:w="108" w:type="dxa"/>
            </w:tcMar>
            <w:hideMark/>
          </w:tcPr>
          <w:p w14:paraId="0FC2CB47" w14:textId="77777777" w:rsidR="002C0C08" w:rsidRPr="00B83C0B" w:rsidRDefault="002C0C08"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404" w:type="dxa"/>
            <w:shd w:val="clear" w:color="auto" w:fill="FFFFFF"/>
            <w:tcMar>
              <w:top w:w="0" w:type="dxa"/>
              <w:left w:w="108" w:type="dxa"/>
              <w:bottom w:w="0" w:type="dxa"/>
              <w:right w:w="108" w:type="dxa"/>
            </w:tcMar>
            <w:hideMark/>
          </w:tcPr>
          <w:p w14:paraId="3EFD1B97" w14:textId="77777777" w:rsidR="002C0C08" w:rsidRPr="00B83C0B" w:rsidRDefault="002C0C08"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6D58D8A8" w:rsidR="009121C0" w:rsidRPr="002C0C08" w:rsidRDefault="009121C0" w:rsidP="002C0C08"/>
    <w:sectPr w:rsidR="009121C0" w:rsidRPr="002C0C08"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55A4" w14:textId="77777777" w:rsidR="005A1961" w:rsidRDefault="005A1961">
      <w:r>
        <w:separator/>
      </w:r>
    </w:p>
  </w:endnote>
  <w:endnote w:type="continuationSeparator" w:id="0">
    <w:p w14:paraId="1C7975FA" w14:textId="77777777" w:rsidR="005A1961" w:rsidRDefault="005A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024E" w14:textId="77777777" w:rsidR="005A1961" w:rsidRDefault="005A1961">
      <w:r>
        <w:separator/>
      </w:r>
    </w:p>
  </w:footnote>
  <w:footnote w:type="continuationSeparator" w:id="0">
    <w:p w14:paraId="29BB05D5" w14:textId="77777777" w:rsidR="005A1961" w:rsidRDefault="005A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5A1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44B4"/>
    <w:rsid w:val="00185ED8"/>
    <w:rsid w:val="001B4CC0"/>
    <w:rsid w:val="001C3518"/>
    <w:rsid w:val="001C3AF7"/>
    <w:rsid w:val="001C4CE2"/>
    <w:rsid w:val="001F25F3"/>
    <w:rsid w:val="00232703"/>
    <w:rsid w:val="0024003F"/>
    <w:rsid w:val="0028401B"/>
    <w:rsid w:val="002C0C08"/>
    <w:rsid w:val="00313479"/>
    <w:rsid w:val="00334823"/>
    <w:rsid w:val="00336A51"/>
    <w:rsid w:val="00363F40"/>
    <w:rsid w:val="003D61DB"/>
    <w:rsid w:val="00420EB3"/>
    <w:rsid w:val="0042157A"/>
    <w:rsid w:val="004E1A62"/>
    <w:rsid w:val="00502BE1"/>
    <w:rsid w:val="0051652F"/>
    <w:rsid w:val="005A1961"/>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C258F"/>
    <w:rsid w:val="009E13AF"/>
    <w:rsid w:val="00A32589"/>
    <w:rsid w:val="00A352AB"/>
    <w:rsid w:val="00A364FD"/>
    <w:rsid w:val="00A36577"/>
    <w:rsid w:val="00A92C73"/>
    <w:rsid w:val="00A95626"/>
    <w:rsid w:val="00AA3E75"/>
    <w:rsid w:val="00AA4C36"/>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2021-05-05T07:59:00Z</dcterms:created>
  <dcterms:modified xsi:type="dcterms:W3CDTF">2021-05-05T07:59:00Z</dcterms:modified>
</cp:coreProperties>
</file>